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5"/>
        </w:numPr>
        <w:spacing w:after="240" w:before="120" w:line="240" w:lineRule="auto"/>
        <w:ind w:left="360"/>
        <w:jc w:val="both"/>
        <w:rPr>
          <w:sz w:val="16"/>
          <w:szCs w:val="16"/>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7">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numPr>
                <w:ilvl w:val="0"/>
              </w:num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p>
          <w:p w:rsidR="00000000" w:rsidDel="00000000" w:rsidP="00000000" w:rsidRDefault="00000000" w:rsidRPr="00000000" w14:paraId="0000000F">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p>
          <w:p w:rsidR="00000000" w:rsidDel="00000000" w:rsidP="00000000" w:rsidRDefault="00000000" w:rsidRPr="00000000" w14:paraId="00000010">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p>
          <w:p w:rsidR="00000000" w:rsidDel="00000000" w:rsidP="00000000" w:rsidRDefault="00000000" w:rsidRPr="00000000" w14:paraId="00000011">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p>
          <w:p w:rsidR="00000000" w:rsidDel="00000000" w:rsidP="00000000" w:rsidRDefault="00000000" w:rsidRPr="00000000" w14:paraId="00000012">
            <w:pPr>
              <w:numPr>
                <w:ilvl w:val="0"/>
              </w:num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heading=h.subs29zwo4t"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r w:rsidDel="00000000" w:rsidR="00000000" w:rsidRPr="00000000">
        <w:rPr>
          <w:rFonts w:ascii="Arial" w:cs="Arial" w:eastAsia="Arial" w:hAnsi="Arial"/>
          <w:sz w:val="24"/>
          <w:szCs w:val="24"/>
          <w:rtl w:val="0"/>
        </w:rPr>
        <w:t xml:space="preserve"> (</w:t>
      </w:r>
      <w:hyperlink r:id="rId8">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jc w:val="both"/>
        <w:rPr/>
      </w:pPr>
      <w:bookmarkStart w:colFirst="0" w:colLast="0" w:name="_heading=h.gjdgxs"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p>
    <w:p w:rsidR="00000000" w:rsidDel="00000000" w:rsidP="00000000" w:rsidRDefault="00000000" w:rsidRPr="00000000" w14:paraId="0000003F">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p>
    <w:p w:rsidR="00000000" w:rsidDel="00000000" w:rsidP="00000000" w:rsidRDefault="00000000" w:rsidRPr="00000000" w14:paraId="00000040">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this is allowed by national law;</w:t>
      </w:r>
    </w:p>
    <w:p w:rsidR="00000000" w:rsidDel="00000000" w:rsidP="00000000" w:rsidRDefault="00000000" w:rsidRPr="00000000" w14:paraId="00000041">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042">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43">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6"/>
        </w:numPr>
        <w:tabs>
          <w:tab w:val="left" w:pos="142"/>
        </w:tabs>
        <w:spacing w:after="240" w:before="120" w:line="240"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4A">
      <w:pPr>
        <w:keepNext w:val="1"/>
        <w:tabs>
          <w:tab w:val="left"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6"/>
        </w:numPr>
        <w:spacing w:after="0" w:afterAutospacing="0" w:before="12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p>
    <w:p w:rsidR="00000000" w:rsidDel="00000000" w:rsidP="00000000" w:rsidRDefault="00000000" w:rsidRPr="00000000" w14:paraId="0000004C">
      <w:pPr>
        <w:widowControl w:val="1"/>
        <w:numPr>
          <w:ilvl w:val="1"/>
          <w:numId w:val="6"/>
        </w:numPr>
        <w:spacing w:after="0" w:afterAutospacing="0" w:before="0" w:beforeAutospacing="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p>
    <w:p w:rsidR="00000000" w:rsidDel="00000000" w:rsidP="00000000" w:rsidRDefault="00000000" w:rsidRPr="00000000" w14:paraId="0000004D">
      <w:pPr>
        <w:widowControl w:val="1"/>
        <w:numPr>
          <w:ilvl w:val="1"/>
          <w:numId w:val="6"/>
        </w:numPr>
        <w:spacing w:after="120" w:before="0" w:beforeAutospacing="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9">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7"/>
        </w:numPr>
        <w:tabs>
          <w:tab w:val="left" w:pos="142"/>
        </w:tabs>
        <w:spacing w:after="240" w:before="120" w:line="240" w:lineRule="auto"/>
        <w:ind w:left="360"/>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p>
    <w:p w:rsidR="00000000" w:rsidDel="00000000" w:rsidP="00000000" w:rsidRDefault="00000000" w:rsidRPr="00000000" w14:paraId="00000052">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p>
    <w:p w:rsidR="00000000" w:rsidDel="00000000" w:rsidP="00000000" w:rsidRDefault="00000000" w:rsidRPr="00000000" w14:paraId="00000053">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and provide CCS with a Carbon Reduction Plan.</w:t>
      </w:r>
    </w:p>
    <w:p w:rsidR="00000000" w:rsidDel="00000000" w:rsidP="00000000" w:rsidRDefault="00000000" w:rsidRPr="00000000" w14:paraId="00000054">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progress towards carbon net zero during the lifetime of the framework.</w:t>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7"/>
        </w:numPr>
        <w:tabs>
          <w:tab w:val="left" w:pos="142"/>
        </w:tabs>
        <w:spacing w:after="240" w:before="120" w:line="240" w:lineRule="auto"/>
        <w:ind w:left="360"/>
      </w:pPr>
      <w:bookmarkStart w:colFirst="0" w:colLast="0" w:name="_heading=h.30j0zll"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7">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8">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p>
    <w:p w:rsidR="00000000" w:rsidDel="00000000" w:rsidP="00000000" w:rsidRDefault="00000000" w:rsidRPr="00000000" w14:paraId="00000059">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p>
    <w:p w:rsidR="00000000" w:rsidDel="00000000" w:rsidP="00000000" w:rsidRDefault="00000000" w:rsidRPr="00000000" w14:paraId="0000005A">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7"/>
        </w:numPr>
        <w:tabs>
          <w:tab w:val="left" w:pos="142"/>
        </w:tabs>
        <w:spacing w:after="240" w:before="120" w:line="240" w:lineRule="auto"/>
        <w:ind w:left="360"/>
      </w:pPr>
      <w:r w:rsidDel="00000000" w:rsidR="00000000" w:rsidRPr="00000000">
        <w:rPr>
          <w:rFonts w:ascii="Arial" w:cs="Arial" w:eastAsia="Arial" w:hAnsi="Arial"/>
          <w:b w:val="1"/>
          <w:sz w:val="24"/>
          <w:szCs w:val="24"/>
          <w:rtl w:val="0"/>
        </w:rPr>
        <w:t xml:space="preserve">Reporting Requirements</w:t>
      </w:r>
    </w:p>
    <w:p w:rsidR="00000000" w:rsidDel="00000000" w:rsidP="00000000" w:rsidRDefault="00000000" w:rsidRPr="00000000" w14:paraId="0000005D">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E">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p>
    <w:p w:rsidR="00000000" w:rsidDel="00000000" w:rsidP="00000000" w:rsidRDefault="00000000" w:rsidRPr="00000000" w14:paraId="0000005F">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p>
    <w:p w:rsidR="00000000" w:rsidDel="00000000" w:rsidP="00000000" w:rsidRDefault="00000000" w:rsidRPr="00000000" w14:paraId="00000060">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p>
    <w:p w:rsidR="00000000" w:rsidDel="00000000" w:rsidP="00000000" w:rsidRDefault="00000000" w:rsidRPr="00000000" w14:paraId="00000061">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Include any relevant Social Value requirements from the Specification] </w:t>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r w:rsidDel="00000000" w:rsidR="00000000" w:rsidRPr="00000000">
        <w:rPr>
          <w:rtl w:val="0"/>
        </w:rPr>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D">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E">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Governance </w:t>
            </w:r>
          </w:p>
          <w:p w:rsidR="00000000" w:rsidDel="00000000" w:rsidP="00000000" w:rsidRDefault="00000000" w:rsidRPr="00000000" w14:paraId="0000008F">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Policies and Procedures </w:t>
            </w:r>
          </w:p>
          <w:p w:rsidR="00000000" w:rsidDel="00000000" w:rsidP="00000000" w:rsidRDefault="00000000" w:rsidRPr="00000000" w14:paraId="00000090">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 Assessment and Management </w:t>
            </w:r>
          </w:p>
          <w:p w:rsidR="00000000" w:rsidDel="00000000" w:rsidP="00000000" w:rsidRDefault="00000000" w:rsidRPr="00000000" w14:paraId="00000091">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Due Diligence</w:t>
            </w:r>
          </w:p>
          <w:p w:rsidR="00000000" w:rsidDel="00000000" w:rsidP="00000000" w:rsidRDefault="00000000" w:rsidRPr="00000000" w14:paraId="00000092">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w:t>
            </w:r>
          </w:p>
          <w:p w:rsidR="00000000" w:rsidDel="00000000" w:rsidP="00000000" w:rsidRDefault="00000000" w:rsidRPr="00000000" w14:paraId="00000093">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p w:rsidR="00000000" w:rsidDel="00000000" w:rsidP="00000000" w:rsidRDefault="00000000" w:rsidRPr="00000000" w14:paraId="00000094">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A">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B">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E">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F">
            <w:pPr>
              <w:keepNext w:val="1"/>
              <w:numPr>
                <w:ilvl w:val="0"/>
                <w:numId w:val="10"/>
              </w:numPr>
              <w:tabs>
                <w:tab w:val="left"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0">
            <w:pPr>
              <w:keepNext w:val="1"/>
              <w:numPr>
                <w:ilvl w:val="0"/>
                <w:numId w:val="10"/>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1">
            <w:pPr>
              <w:keepNext w:val="1"/>
              <w:numPr>
                <w:ilvl w:val="0"/>
                <w:numId w:val="10"/>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2">
            <w:pPr>
              <w:numPr>
                <w:ilvl w:val="0"/>
                <w:numId w:val="10"/>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6">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7">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8">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9">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A">
            <w:pPr>
              <w:widowControl w:val="0"/>
              <w:numPr>
                <w:ilvl w:val="0"/>
                <w:numId w:val="8"/>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p w:rsidR="00000000" w:rsidDel="00000000" w:rsidP="00000000" w:rsidRDefault="00000000" w:rsidRPr="00000000" w14:paraId="000000A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D">
            <w:pPr>
              <w:keepNext w:val="1"/>
              <w:tabs>
                <w:tab w:val="left"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E">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SMEs/VCSES within your supply chain for RM6116</w:t>
            </w:r>
          </w:p>
          <w:p w:rsidR="00000000" w:rsidDel="00000000" w:rsidP="00000000" w:rsidRDefault="00000000" w:rsidRPr="00000000" w14:paraId="000000AF">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p>
          <w:p w:rsidR="00000000" w:rsidDel="00000000" w:rsidP="00000000" w:rsidRDefault="00000000" w:rsidRPr="00000000" w14:paraId="000000B0">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p>
          <w:p w:rsidR="00000000" w:rsidDel="00000000" w:rsidP="00000000" w:rsidRDefault="00000000" w:rsidRPr="00000000" w14:paraId="000000B1">
            <w:pPr>
              <w:keepNext w:val="1"/>
              <w:numPr>
                <w:ilvl w:val="0"/>
                <w:numId w:val="3"/>
              </w:numPr>
              <w:tabs>
                <w:tab w:val="left" w:pos="1134"/>
              </w:tabs>
              <w:spacing w:after="24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 the sub-contract opportunities, how many were awarded to a SMEs </w:t>
            </w:r>
          </w:p>
        </w:tc>
        <w:tc>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D">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of apprentices in their current workforce</w:t>
            </w:r>
          </w:p>
          <w:p w:rsidR="00000000" w:rsidDel="00000000" w:rsidP="00000000" w:rsidRDefault="00000000" w:rsidRPr="00000000" w14:paraId="000000BE">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conversion rate of apprentices retained when an apprenticeship</w:t>
            </w:r>
          </w:p>
          <w:p w:rsidR="00000000" w:rsidDel="00000000" w:rsidP="00000000" w:rsidRDefault="00000000" w:rsidRPr="00000000" w14:paraId="000000BF">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3">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w:t>
            </w:r>
          </w:p>
          <w:p w:rsidR="00000000" w:rsidDel="00000000" w:rsidP="00000000" w:rsidRDefault="00000000" w:rsidRPr="00000000" w14:paraId="000000C4">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w:t>
            </w:r>
          </w:p>
          <w:p w:rsidR="00000000" w:rsidDel="00000000" w:rsidP="00000000" w:rsidRDefault="00000000" w:rsidRPr="00000000" w14:paraId="000000C5">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w:t>
            </w:r>
          </w:p>
          <w:p w:rsidR="00000000" w:rsidDel="00000000" w:rsidP="00000000" w:rsidRDefault="00000000" w:rsidRPr="00000000" w14:paraId="000000C6">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w:t>
            </w:r>
          </w:p>
          <w:p w:rsidR="00000000" w:rsidDel="00000000" w:rsidP="00000000" w:rsidRDefault="00000000" w:rsidRPr="00000000" w14:paraId="000000C7">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tabs>
          <w:tab w:val="left"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pos="4513"/>
        <w:tab w:val="right"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D8">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9">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CF">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D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6"/>
      <w:numFmt w:val="decimal"/>
      <w:lvlText w:val="%1."/>
      <w:lvlJc w:val="right"/>
      <w:pPr>
        <w:ind w:left="720" w:hanging="360"/>
      </w:pPr>
      <w:rPr>
        <w:u w:val="none"/>
      </w:rPr>
    </w:lvl>
    <w:lvl w:ilvl="1">
      <w:start w:val="1"/>
      <w:numFmt w:val="decimal"/>
      <w:lvlText w:val="%1.%2."/>
      <w:lvlJc w:val="right"/>
      <w:pPr>
        <w:ind w:left="850.3937007874017" w:hanging="359.99999999999994"/>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odernslaveryhelpline.org/report" TargetMode="External"/><Relationship Id="rId8" Type="http://schemas.openxmlformats.org/officeDocument/2006/relationships/hyperlink" Target="https://assets.publishing.service.gov.uk/government/uploads/system/uploads/attachment_data/file/779660/20190220-Supplier_Code_of_Conduc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KV3+TZTopo36wnGdTcmZ6QgNA==">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